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F3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09E50BD4" w14:textId="7CBA8B60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D644C2">
        <w:rPr>
          <w:szCs w:val="20"/>
        </w:rPr>
        <w:t>2</w:t>
      </w:r>
      <w:r w:rsidR="004B3998">
        <w:rPr>
          <w:szCs w:val="20"/>
        </w:rPr>
        <w:t>6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D644C2">
        <w:rPr>
          <w:szCs w:val="20"/>
        </w:rPr>
        <w:t>1</w:t>
      </w:r>
      <w:r w:rsidRPr="00D91D93">
        <w:rPr>
          <w:szCs w:val="20"/>
        </w:rPr>
        <w:t>.201</w:t>
      </w:r>
      <w:r w:rsidR="00D644C2">
        <w:rPr>
          <w:szCs w:val="20"/>
        </w:rPr>
        <w:t>8</w:t>
      </w:r>
      <w:r w:rsidRPr="00D91D93">
        <w:rPr>
          <w:szCs w:val="20"/>
        </w:rPr>
        <w:t xml:space="preserve"> r.</w:t>
      </w:r>
    </w:p>
    <w:p w14:paraId="3303706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5FADABC" w14:textId="107C13DC" w:rsidR="00D644C2" w:rsidRPr="00D644C2" w:rsidRDefault="00D644C2" w:rsidP="00D644C2">
      <w:pPr>
        <w:spacing w:before="100" w:beforeAutospacing="1" w:after="100" w:afterAutospacing="1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PN/0</w:t>
      </w:r>
      <w:r w:rsidR="004B3998">
        <w:rPr>
          <w:rFonts w:ascii="Arial" w:hAnsi="Arial" w:cs="Arial"/>
          <w:b/>
          <w:iCs/>
          <w:color w:val="000000" w:themeColor="text1"/>
          <w:sz w:val="20"/>
          <w:szCs w:val="20"/>
        </w:rPr>
        <w:t>3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/FZP/FGE/2018</w:t>
      </w:r>
    </w:p>
    <w:p w14:paraId="23A61931" w14:textId="77777777" w:rsidR="00D644C2" w:rsidRPr="00D644C2" w:rsidRDefault="00D644C2" w:rsidP="00856993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13DCD" w14:textId="77777777" w:rsidR="00D91D93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287C47D3" w14:textId="147C250B" w:rsidR="00D11085" w:rsidRPr="00D11085" w:rsidRDefault="00D644C2" w:rsidP="00D11085">
      <w:pPr>
        <w:pStyle w:val="ZALACZNIKCENTER"/>
        <w:rPr>
          <w:sz w:val="22"/>
          <w:szCs w:val="22"/>
        </w:rPr>
      </w:pPr>
      <w:r w:rsidRPr="00D644C2">
        <w:rPr>
          <w:sz w:val="22"/>
          <w:szCs w:val="22"/>
        </w:rPr>
        <w:t xml:space="preserve">W </w:t>
      </w:r>
      <w:r w:rsidRPr="00D11085">
        <w:rPr>
          <w:sz w:val="22"/>
          <w:szCs w:val="22"/>
        </w:rPr>
        <w:t>postępowaniu na</w:t>
      </w:r>
      <w:r w:rsidR="0048164B" w:rsidRPr="00D11085">
        <w:rPr>
          <w:sz w:val="22"/>
          <w:szCs w:val="22"/>
        </w:rPr>
        <w:t>:</w:t>
      </w:r>
      <w:r w:rsidRPr="00D11085">
        <w:rPr>
          <w:sz w:val="22"/>
          <w:szCs w:val="22"/>
        </w:rPr>
        <w:t xml:space="preserve"> </w:t>
      </w:r>
      <w:r w:rsidR="00D11085" w:rsidRPr="00D11085">
        <w:rPr>
          <w:sz w:val="22"/>
          <w:szCs w:val="22"/>
        </w:rPr>
        <w:t>sukcesywną dostawę oleju napędowego (lekkiego) dla statku rybackiego, przystosowanego do badań BALTICA /GDY – 100/</w:t>
      </w:r>
    </w:p>
    <w:p w14:paraId="344CA283" w14:textId="6EAD6B35" w:rsidR="00D644C2" w:rsidRPr="00D644C2" w:rsidRDefault="00D644C2" w:rsidP="00D644C2">
      <w:pPr>
        <w:pStyle w:val="ZALACZNIKCENTER"/>
        <w:rPr>
          <w:sz w:val="22"/>
          <w:szCs w:val="22"/>
        </w:rPr>
      </w:pPr>
    </w:p>
    <w:p w14:paraId="7B03488A" w14:textId="77777777" w:rsidR="00D644C2" w:rsidRPr="00F30E78" w:rsidRDefault="00D644C2" w:rsidP="00D91D93">
      <w:pPr>
        <w:pStyle w:val="ZALACZNIKCENTER"/>
        <w:rPr>
          <w:sz w:val="22"/>
          <w:szCs w:val="22"/>
        </w:rPr>
      </w:pPr>
    </w:p>
    <w:p w14:paraId="4802C4E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D47B133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bookmarkStart w:id="0" w:name="_GoBack"/>
      <w:bookmarkEnd w:id="0"/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3265B39E" w14:textId="4177133A" w:rsidR="00340086" w:rsidRPr="00340086" w:rsidRDefault="004B3998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828</w:t>
      </w:r>
      <w:r w:rsidR="00D644C2">
        <w:rPr>
          <w:b/>
          <w:sz w:val="22"/>
          <w:szCs w:val="22"/>
        </w:rPr>
        <w:t xml:space="preserve"> 000</w:t>
      </w:r>
      <w:r w:rsidR="00E77935">
        <w:rPr>
          <w:b/>
          <w:sz w:val="22"/>
          <w:szCs w:val="22"/>
        </w:rPr>
        <w:t xml:space="preserve"> zł</w:t>
      </w:r>
      <w:r w:rsidR="00340086" w:rsidRPr="00340086">
        <w:rPr>
          <w:b/>
          <w:sz w:val="22"/>
          <w:szCs w:val="22"/>
        </w:rPr>
        <w:t xml:space="preserve"> </w:t>
      </w:r>
    </w:p>
    <w:p w14:paraId="02A86FD2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12D68057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052B067A" w14:textId="77777777" w:rsidR="004B3998" w:rsidRDefault="004B3998" w:rsidP="004B3998">
      <w:pPr>
        <w:pStyle w:val="Default"/>
      </w:pPr>
      <w:r>
        <w:t xml:space="preserve"> </w:t>
      </w:r>
    </w:p>
    <w:p w14:paraId="5EA41F88" w14:textId="27763489" w:rsidR="004B3998" w:rsidRDefault="004B3998" w:rsidP="00FE561C">
      <w:pPr>
        <w:pStyle w:val="Default"/>
        <w:spacing w:after="51"/>
        <w:ind w:left="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Oferta 1 – SHIP-SERVICE S.A. ul. </w:t>
      </w:r>
      <w:r>
        <w:rPr>
          <w:b/>
          <w:bCs/>
          <w:sz w:val="22"/>
          <w:szCs w:val="22"/>
        </w:rPr>
        <w:t>Żelazna 87 00-879</w:t>
      </w:r>
      <w:r>
        <w:rPr>
          <w:b/>
          <w:bCs/>
          <w:sz w:val="22"/>
          <w:szCs w:val="22"/>
        </w:rPr>
        <w:t xml:space="preserve"> Warszawa - </w:t>
      </w:r>
      <w:r w:rsidRPr="004B3998">
        <w:rPr>
          <w:bCs/>
          <w:sz w:val="22"/>
          <w:szCs w:val="22"/>
        </w:rPr>
        <w:t>c</w:t>
      </w:r>
      <w:r>
        <w:rPr>
          <w:i/>
          <w:iCs/>
          <w:sz w:val="22"/>
          <w:szCs w:val="22"/>
        </w:rPr>
        <w:t>ena: 830 972,60</w:t>
      </w:r>
      <w:r>
        <w:rPr>
          <w:i/>
          <w:iCs/>
          <w:sz w:val="22"/>
          <w:szCs w:val="22"/>
        </w:rPr>
        <w:t xml:space="preserve"> zł brutto, Termin realizacji zamówienia – 12 miesięcy. </w:t>
      </w:r>
    </w:p>
    <w:p w14:paraId="595A917E" w14:textId="579EA235" w:rsidR="004B3998" w:rsidRDefault="004B3998" w:rsidP="00FE561C">
      <w:pPr>
        <w:pStyle w:val="Default"/>
        <w:ind w:left="227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Oferta 2 – OKTAN ENERGY &amp; V/L Service Sp. z o.o. ul. Ogrodowa 28/30 00-896 Warszawa - c</w:t>
      </w:r>
      <w:r>
        <w:rPr>
          <w:i/>
          <w:iCs/>
          <w:sz w:val="22"/>
          <w:szCs w:val="22"/>
        </w:rPr>
        <w:t xml:space="preserve">ena: </w:t>
      </w:r>
      <w:r>
        <w:rPr>
          <w:i/>
          <w:iCs/>
          <w:sz w:val="22"/>
          <w:szCs w:val="22"/>
        </w:rPr>
        <w:t>824 999,00</w:t>
      </w:r>
      <w:r>
        <w:rPr>
          <w:i/>
          <w:iCs/>
          <w:sz w:val="22"/>
          <w:szCs w:val="22"/>
        </w:rPr>
        <w:t xml:space="preserve"> zł brutto, Termin realizacji zamówienia – 12 miesięcy. </w:t>
      </w:r>
    </w:p>
    <w:p w14:paraId="2BB11C0D" w14:textId="77777777" w:rsidR="00FE561C" w:rsidRDefault="00FE561C" w:rsidP="00FE561C">
      <w:pPr>
        <w:pStyle w:val="Default"/>
      </w:pPr>
    </w:p>
    <w:p w14:paraId="448DE17C" w14:textId="77777777" w:rsidR="00FE561C" w:rsidRDefault="00FE561C" w:rsidP="00FE561C">
      <w:pPr>
        <w:pStyle w:val="Default"/>
      </w:pPr>
      <w:r>
        <w:t xml:space="preserve"> </w:t>
      </w:r>
    </w:p>
    <w:p w14:paraId="121025D2" w14:textId="73D11ADB" w:rsidR="00FE561C" w:rsidRDefault="00FE561C" w:rsidP="00FE561C">
      <w:pPr>
        <w:pStyle w:val="Default"/>
        <w:ind w:left="227"/>
        <w:rPr>
          <w:sz w:val="22"/>
          <w:szCs w:val="22"/>
        </w:rPr>
      </w:pPr>
      <w:r>
        <w:rPr>
          <w:sz w:val="22"/>
          <w:szCs w:val="22"/>
        </w:rPr>
        <w:t>3. Warunki płatności zgodnie ze wzorem umowy zał</w:t>
      </w:r>
      <w:r>
        <w:rPr>
          <w:sz w:val="22"/>
          <w:szCs w:val="22"/>
        </w:rPr>
        <w:t>. nr 2</w:t>
      </w:r>
      <w:r>
        <w:rPr>
          <w:sz w:val="22"/>
          <w:szCs w:val="22"/>
        </w:rPr>
        <w:t xml:space="preserve"> do SIWZ. </w:t>
      </w:r>
    </w:p>
    <w:p w14:paraId="7B5BD6EC" w14:textId="77777777" w:rsidR="00FE561C" w:rsidRDefault="00FE561C" w:rsidP="004B3998">
      <w:pPr>
        <w:pStyle w:val="Default"/>
        <w:rPr>
          <w:sz w:val="22"/>
          <w:szCs w:val="22"/>
        </w:rPr>
      </w:pPr>
    </w:p>
    <w:p w14:paraId="057788EA" w14:textId="55CC3A1F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16DE8B2F" w14:textId="77777777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32954FE6" w14:textId="77777777" w:rsidR="00D644C2" w:rsidRDefault="00D644C2" w:rsidP="00D644C2">
      <w:pPr>
        <w:pStyle w:val="ZALACZNIK-Wyliczenie2-x"/>
        <w:ind w:left="587"/>
        <w:rPr>
          <w:b/>
          <w:sz w:val="22"/>
          <w:szCs w:val="22"/>
        </w:rPr>
      </w:pPr>
    </w:p>
    <w:p w14:paraId="298B26DD" w14:textId="77777777" w:rsidR="00382230" w:rsidRDefault="00382230" w:rsidP="00D91D93">
      <w:pPr>
        <w:pStyle w:val="ZALACZNIK-Wyliczenie2-x"/>
        <w:rPr>
          <w:szCs w:val="20"/>
        </w:rPr>
      </w:pPr>
    </w:p>
    <w:p w14:paraId="5A5EBFC1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4888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3A206B3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D11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332B36D" wp14:editId="0B1A35B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6C4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7EEB5ECD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3DB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78A79A8" wp14:editId="6669D7E7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58CA9C4" wp14:editId="00596673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4D445D62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164B"/>
    <w:rsid w:val="004869A2"/>
    <w:rsid w:val="0049395F"/>
    <w:rsid w:val="004B3998"/>
    <w:rsid w:val="00522937"/>
    <w:rsid w:val="0052394C"/>
    <w:rsid w:val="00527F7F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D5B0F"/>
    <w:rsid w:val="00AF6552"/>
    <w:rsid w:val="00B32250"/>
    <w:rsid w:val="00B3460F"/>
    <w:rsid w:val="00B44924"/>
    <w:rsid w:val="00B4586E"/>
    <w:rsid w:val="00B7183F"/>
    <w:rsid w:val="00C04D6E"/>
    <w:rsid w:val="00C10D75"/>
    <w:rsid w:val="00C14083"/>
    <w:rsid w:val="00C82541"/>
    <w:rsid w:val="00CB0459"/>
    <w:rsid w:val="00CB7182"/>
    <w:rsid w:val="00CC3F24"/>
    <w:rsid w:val="00D11085"/>
    <w:rsid w:val="00D14BE0"/>
    <w:rsid w:val="00D22351"/>
    <w:rsid w:val="00D42E67"/>
    <w:rsid w:val="00D644C2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E561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DD7A4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8</cp:revision>
  <cp:lastPrinted>2018-01-26T10:48:00Z</cp:lastPrinted>
  <dcterms:created xsi:type="dcterms:W3CDTF">2018-01-25T10:17:00Z</dcterms:created>
  <dcterms:modified xsi:type="dcterms:W3CDTF">2018-01-26T11:01:00Z</dcterms:modified>
</cp:coreProperties>
</file>